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99" w:rsidRPr="00AD0388" w:rsidRDefault="00176B24" w:rsidP="00176B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«Доноры Дона»</w:t>
      </w:r>
    </w:p>
    <w:p w:rsidR="00222316" w:rsidRDefault="00222316" w:rsidP="002223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2316" w:rsidRPr="00222316" w:rsidRDefault="00222316" w:rsidP="002223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2316" w:rsidRDefault="00222316" w:rsidP="002223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r w:rsidR="006C25A2">
        <w:rPr>
          <w:rFonts w:ascii="Times New Roman" w:hAnsi="Times New Roman" w:cs="Times New Roman"/>
          <w:sz w:val="28"/>
          <w:szCs w:val="28"/>
        </w:rPr>
        <w:t xml:space="preserve">входит в число </w:t>
      </w:r>
      <w:r w:rsidR="00E01C1F">
        <w:rPr>
          <w:rFonts w:ascii="Times New Roman" w:hAnsi="Times New Roman" w:cs="Times New Roman"/>
          <w:sz w:val="28"/>
          <w:szCs w:val="28"/>
        </w:rPr>
        <w:t xml:space="preserve">регионов </w:t>
      </w:r>
      <w:r w:rsidR="006C25A2">
        <w:rPr>
          <w:rFonts w:ascii="Times New Roman" w:hAnsi="Times New Roman" w:cs="Times New Roman"/>
          <w:sz w:val="28"/>
          <w:szCs w:val="28"/>
        </w:rPr>
        <w:t xml:space="preserve">Южного федерального округа </w:t>
      </w:r>
      <w:r w:rsidR="00161C81">
        <w:rPr>
          <w:rFonts w:ascii="Times New Roman" w:hAnsi="Times New Roman" w:cs="Times New Roman"/>
          <w:sz w:val="28"/>
          <w:szCs w:val="28"/>
        </w:rPr>
        <w:t>с</w:t>
      </w:r>
      <w:r w:rsidR="006C25A2">
        <w:rPr>
          <w:rFonts w:ascii="Times New Roman" w:hAnsi="Times New Roman" w:cs="Times New Roman"/>
          <w:sz w:val="28"/>
          <w:szCs w:val="28"/>
        </w:rPr>
        <w:t xml:space="preserve"> высоким</w:t>
      </w:r>
      <w:r w:rsidR="00161C81">
        <w:rPr>
          <w:rFonts w:ascii="Times New Roman" w:hAnsi="Times New Roman" w:cs="Times New Roman"/>
          <w:sz w:val="28"/>
          <w:szCs w:val="28"/>
        </w:rPr>
        <w:t>и</w:t>
      </w:r>
      <w:r w:rsidR="006C25A2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161C81">
        <w:rPr>
          <w:rFonts w:ascii="Times New Roman" w:hAnsi="Times New Roman" w:cs="Times New Roman"/>
          <w:sz w:val="28"/>
          <w:szCs w:val="28"/>
        </w:rPr>
        <w:t>и</w:t>
      </w:r>
      <w:r w:rsidR="006C25A2">
        <w:rPr>
          <w:rFonts w:ascii="Times New Roman" w:hAnsi="Times New Roman" w:cs="Times New Roman"/>
          <w:sz w:val="28"/>
          <w:szCs w:val="28"/>
        </w:rPr>
        <w:t xml:space="preserve"> эффективности работы Службы крови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0388">
        <w:rPr>
          <w:rFonts w:ascii="Times New Roman" w:hAnsi="Times New Roman" w:cs="Times New Roman"/>
          <w:sz w:val="28"/>
          <w:szCs w:val="28"/>
        </w:rPr>
        <w:t>К данным показателям</w:t>
      </w:r>
      <w:r w:rsidR="006C25A2">
        <w:rPr>
          <w:rFonts w:ascii="Times New Roman" w:hAnsi="Times New Roman" w:cs="Times New Roman"/>
          <w:sz w:val="28"/>
          <w:szCs w:val="28"/>
        </w:rPr>
        <w:t xml:space="preserve"> относятся обеспеченность компонентами и препаратами крови, техническое оснащение, контроль качества безопасности донорской крови, а также количество донорских кадров и их «качественный» состав</w:t>
      </w:r>
      <w:r w:rsidR="00AD0388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6C25A2">
        <w:rPr>
          <w:rFonts w:ascii="Times New Roman" w:hAnsi="Times New Roman" w:cs="Times New Roman"/>
          <w:sz w:val="28"/>
          <w:szCs w:val="28"/>
        </w:rPr>
        <w:t>. Данное развитие обеспечивается за счет внимания региональных властей и социальному партнерству всех заинтересованных сторон.</w:t>
      </w:r>
    </w:p>
    <w:p w:rsidR="006C25A2" w:rsidRDefault="006C25A2" w:rsidP="002223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принципиальных показателей эффективности работы Службы крови считается количество доноров, </w:t>
      </w:r>
      <w:r w:rsidR="00161C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частности повторных доноров. Как известно, в нашей стране приоритет отдается развитию безвозмездного донорства крови. Данное положение основано на международных принципах и объективном обосновании </w:t>
      </w:r>
      <w:r w:rsidR="00AE2D83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отношения безвозмездных доноров </w:t>
      </w:r>
      <w:r w:rsidR="00AE2D83">
        <w:rPr>
          <w:rFonts w:ascii="Times New Roman" w:hAnsi="Times New Roman" w:cs="Times New Roman"/>
          <w:sz w:val="28"/>
          <w:szCs w:val="28"/>
        </w:rPr>
        <w:t>к собственному здоровью. Последний факт напрямую влияет на безопасность донорской крови в дальнейшем.</w:t>
      </w:r>
    </w:p>
    <w:p w:rsidR="00AE2D83" w:rsidRDefault="00AD0388" w:rsidP="002223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это</w:t>
      </w:r>
      <w:r w:rsidR="00AE2D83">
        <w:rPr>
          <w:rFonts w:ascii="Times New Roman" w:hAnsi="Times New Roman" w:cs="Times New Roman"/>
          <w:sz w:val="28"/>
          <w:szCs w:val="28"/>
        </w:rPr>
        <w:t>, фокус региональных инициатив по развитию донорства крови направлен на формирование у населения Ростовской области культуры ответственного донорства крови.</w:t>
      </w:r>
    </w:p>
    <w:p w:rsidR="00AE2D83" w:rsidRDefault="00AE2D83" w:rsidP="002223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культуры ответственного донорства крови включает в себя заботу донора о собственном здоровье, регулярные донации и посещения учреждений Службы крови для </w:t>
      </w:r>
      <w:r w:rsidR="00AD0388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необходимого обследования, содействие в привлечении к регулярному донорству крови других граждан, готовность стать донором крови в срочном порядке.</w:t>
      </w:r>
    </w:p>
    <w:p w:rsidR="00AE2D83" w:rsidRDefault="00AE2D83" w:rsidP="002223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целях в </w:t>
      </w:r>
      <w:r w:rsidR="00DB372B" w:rsidRPr="00222316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="00312B89" w:rsidRPr="00222316">
        <w:rPr>
          <w:rFonts w:ascii="Times New Roman" w:hAnsi="Times New Roman" w:cs="Times New Roman"/>
          <w:sz w:val="28"/>
          <w:szCs w:val="28"/>
        </w:rPr>
        <w:t>р</w:t>
      </w:r>
      <w:r w:rsidR="00DB372B" w:rsidRPr="00222316">
        <w:rPr>
          <w:rFonts w:ascii="Times New Roman" w:hAnsi="Times New Roman" w:cs="Times New Roman"/>
          <w:sz w:val="28"/>
          <w:szCs w:val="28"/>
        </w:rPr>
        <w:t xml:space="preserve">егиональной молодежной благотворительной общественной организацией «Молодые </w:t>
      </w:r>
      <w:r w:rsidR="00312B89" w:rsidRPr="00222316">
        <w:rPr>
          <w:rFonts w:ascii="Times New Roman" w:hAnsi="Times New Roman" w:cs="Times New Roman"/>
          <w:sz w:val="28"/>
          <w:szCs w:val="28"/>
        </w:rPr>
        <w:t>м</w:t>
      </w:r>
      <w:r w:rsidR="00DB372B" w:rsidRPr="00222316">
        <w:rPr>
          <w:rFonts w:ascii="Times New Roman" w:hAnsi="Times New Roman" w:cs="Times New Roman"/>
          <w:sz w:val="28"/>
          <w:szCs w:val="28"/>
        </w:rPr>
        <w:t xml:space="preserve">едики Дона» </w:t>
      </w:r>
      <w:r w:rsidR="00312B89" w:rsidRPr="00222316">
        <w:rPr>
          <w:rFonts w:ascii="Times New Roman" w:hAnsi="Times New Roman" w:cs="Times New Roman"/>
          <w:sz w:val="28"/>
          <w:szCs w:val="28"/>
        </w:rPr>
        <w:t>при поддержк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2B89" w:rsidRPr="00222316">
        <w:rPr>
          <w:rFonts w:ascii="Times New Roman" w:hAnsi="Times New Roman" w:cs="Times New Roman"/>
          <w:sz w:val="28"/>
          <w:szCs w:val="28"/>
        </w:rPr>
        <w:t xml:space="preserve"> областного министерства здравоохранения </w:t>
      </w:r>
      <w:r w:rsidR="00AD0388">
        <w:rPr>
          <w:rFonts w:ascii="Times New Roman" w:hAnsi="Times New Roman" w:cs="Times New Roman"/>
          <w:sz w:val="28"/>
          <w:szCs w:val="28"/>
        </w:rPr>
        <w:t xml:space="preserve">и Ростовского государственного медицинского университета </w:t>
      </w:r>
      <w:r w:rsidR="00312B89" w:rsidRPr="00222316">
        <w:rPr>
          <w:rFonts w:ascii="Times New Roman" w:hAnsi="Times New Roman" w:cs="Times New Roman"/>
          <w:sz w:val="28"/>
          <w:szCs w:val="28"/>
        </w:rPr>
        <w:t>разработан</w:t>
      </w:r>
      <w:r w:rsidR="00DB372B" w:rsidRPr="00222316">
        <w:rPr>
          <w:rFonts w:ascii="Times New Roman" w:hAnsi="Times New Roman" w:cs="Times New Roman"/>
          <w:sz w:val="28"/>
          <w:szCs w:val="28"/>
        </w:rPr>
        <w:t xml:space="preserve"> проект «Доноры Дона». </w:t>
      </w:r>
    </w:p>
    <w:p w:rsidR="00FD6CB6" w:rsidRDefault="00AE2D83" w:rsidP="002223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проекта являются привлечение граждан к донорству крови и их последующее сопровождение </w:t>
      </w:r>
      <w:r w:rsidR="00AD038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поддержания устойчивой мотивации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регулярным донациям. Для этого была разработана одноименная интеллектуальная информационная система, включающая в себя базу доноров крови (на февраль 2015г. в ней зарегистрировано бол</w:t>
      </w:r>
      <w:r w:rsidR="00AD03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1600 человек)</w:t>
      </w:r>
      <w:r w:rsidR="00A534A5">
        <w:rPr>
          <w:rFonts w:ascii="Times New Roman" w:hAnsi="Times New Roman" w:cs="Times New Roman"/>
          <w:sz w:val="28"/>
          <w:szCs w:val="28"/>
        </w:rPr>
        <w:t xml:space="preserve">, сервисы для доноров (индивидуальный календарь кроводач, рекомендации для доноров, смс-информирование, консультации, ответы на тематические вопросы и другое) и четыре канала коммуникации с донорами (собственно </w:t>
      </w:r>
      <w:r w:rsidR="00A534A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A534A5">
        <w:rPr>
          <w:rFonts w:ascii="Times New Roman" w:hAnsi="Times New Roman" w:cs="Times New Roman"/>
          <w:sz w:val="28"/>
          <w:szCs w:val="28"/>
        </w:rPr>
        <w:t xml:space="preserve">-интерфейс </w:t>
      </w:r>
      <w:r w:rsidR="00A534A5">
        <w:rPr>
          <w:rFonts w:ascii="Times New Roman" w:hAnsi="Times New Roman" w:cs="Times New Roman"/>
          <w:sz w:val="28"/>
          <w:szCs w:val="28"/>
          <w:lang w:val="en-US"/>
        </w:rPr>
        <w:t>DonorDona</w:t>
      </w:r>
      <w:r w:rsidR="00A534A5" w:rsidRPr="00A534A5">
        <w:rPr>
          <w:rFonts w:ascii="Times New Roman" w:hAnsi="Times New Roman" w:cs="Times New Roman"/>
          <w:sz w:val="28"/>
          <w:szCs w:val="28"/>
        </w:rPr>
        <w:t>.</w:t>
      </w:r>
      <w:r w:rsidR="00A534A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534A5">
        <w:rPr>
          <w:rFonts w:ascii="Times New Roman" w:hAnsi="Times New Roman" w:cs="Times New Roman"/>
          <w:sz w:val="28"/>
          <w:szCs w:val="28"/>
        </w:rPr>
        <w:t xml:space="preserve">, </w:t>
      </w:r>
      <w:r w:rsidR="00A534A5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A534A5">
        <w:rPr>
          <w:rFonts w:ascii="Times New Roman" w:hAnsi="Times New Roman" w:cs="Times New Roman"/>
          <w:sz w:val="28"/>
          <w:szCs w:val="28"/>
        </w:rPr>
        <w:t xml:space="preserve">-рассылка, </w:t>
      </w:r>
      <w:r w:rsidR="00A534A5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A534A5">
        <w:rPr>
          <w:rFonts w:ascii="Times New Roman" w:hAnsi="Times New Roman" w:cs="Times New Roman"/>
          <w:sz w:val="28"/>
          <w:szCs w:val="28"/>
        </w:rPr>
        <w:t xml:space="preserve">-центр 229-37-37 и мобильное приложение). Также, ежегодно проводятся мероприятия, направленные на привлечение новых доноров и поощрение регулярных: донорские акции и </w:t>
      </w:r>
      <w:r w:rsidR="00AD0388">
        <w:rPr>
          <w:rFonts w:ascii="Times New Roman" w:hAnsi="Times New Roman" w:cs="Times New Roman"/>
          <w:sz w:val="28"/>
          <w:szCs w:val="28"/>
        </w:rPr>
        <w:t>д</w:t>
      </w:r>
      <w:r w:rsidR="00A534A5">
        <w:rPr>
          <w:rFonts w:ascii="Times New Roman" w:hAnsi="Times New Roman" w:cs="Times New Roman"/>
          <w:sz w:val="28"/>
          <w:szCs w:val="28"/>
        </w:rPr>
        <w:t>ни донора, чествование Почётных доноров России, круглые столы, форумы и другое.</w:t>
      </w:r>
      <w:r w:rsidR="00A534A5" w:rsidRPr="00A534A5">
        <w:rPr>
          <w:rFonts w:ascii="Times New Roman" w:hAnsi="Times New Roman" w:cs="Times New Roman"/>
          <w:sz w:val="28"/>
          <w:szCs w:val="28"/>
        </w:rPr>
        <w:t xml:space="preserve"> </w:t>
      </w:r>
      <w:r w:rsidR="00A534A5">
        <w:rPr>
          <w:rFonts w:ascii="Times New Roman" w:hAnsi="Times New Roman" w:cs="Times New Roman"/>
          <w:sz w:val="28"/>
          <w:szCs w:val="28"/>
        </w:rPr>
        <w:t xml:space="preserve">Создана команда волонтеров, обеспечивающих работу проекта и его отдельных механизмов. Так, волонтеры задействованы в организации и проведении донорских мероприятий, осуществляют сопровождение работы информационной системы, ежедневно дежурят на телефонной линии </w:t>
      </w:r>
      <w:r w:rsidR="00A534A5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A534A5">
        <w:rPr>
          <w:rFonts w:ascii="Times New Roman" w:hAnsi="Times New Roman" w:cs="Times New Roman"/>
          <w:sz w:val="28"/>
          <w:szCs w:val="28"/>
        </w:rPr>
        <w:t xml:space="preserve">-центра, консультируют граждан по вопросам донорства крови и смежным темам. В </w:t>
      </w:r>
      <w:r w:rsidR="00A534A5">
        <w:rPr>
          <w:rFonts w:ascii="Times New Roman" w:hAnsi="Times New Roman" w:cs="Times New Roman"/>
          <w:sz w:val="28"/>
          <w:szCs w:val="28"/>
        </w:rPr>
        <w:lastRenderedPageBreak/>
        <w:t xml:space="preserve">целях </w:t>
      </w:r>
      <w:r w:rsidR="00AD0388">
        <w:rPr>
          <w:rFonts w:ascii="Times New Roman" w:hAnsi="Times New Roman" w:cs="Times New Roman"/>
          <w:sz w:val="28"/>
          <w:szCs w:val="28"/>
        </w:rPr>
        <w:t xml:space="preserve">создания должного </w:t>
      </w:r>
      <w:r w:rsidR="00A534A5">
        <w:rPr>
          <w:rFonts w:ascii="Times New Roman" w:hAnsi="Times New Roman" w:cs="Times New Roman"/>
          <w:sz w:val="28"/>
          <w:szCs w:val="28"/>
        </w:rPr>
        <w:t>качества их работы, контроля и повышения квалификации регулярно проводятся образовательные мероприятия (школы, семинары, тренинги т.п.) и текущие совещания.</w:t>
      </w:r>
    </w:p>
    <w:p w:rsidR="00E54521" w:rsidRDefault="00E54521" w:rsidP="002223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«Доноры Дона» последовательно реализуется в регионе с 2011 года. За это время в регионе наблюдается увеличение количества повторных доноров: в 2012г. – 54% от общего числа доноров, в 2013г. – 55%, в 2014 – 59% (данные ГБУ РО «Станция переливания крови»).</w:t>
      </w:r>
    </w:p>
    <w:p w:rsidR="00E54521" w:rsidRDefault="00E54521" w:rsidP="002223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Ростовской области в развитии безвозмездного донорства крови и проекта «Доноры Дона» отмечен на федеральном уровне оргкомитетом проектов Службы крови, Национальной медицинской палатой. В регионе проект «Доноры Дона» стал победителем </w:t>
      </w:r>
      <w:r w:rsidR="00AD0388">
        <w:rPr>
          <w:rFonts w:ascii="Times New Roman" w:hAnsi="Times New Roman" w:cs="Times New Roman"/>
          <w:sz w:val="28"/>
          <w:szCs w:val="28"/>
        </w:rPr>
        <w:t xml:space="preserve">премии в области развития общественных связей </w:t>
      </w:r>
      <w:r>
        <w:rPr>
          <w:rFonts w:ascii="Times New Roman" w:hAnsi="Times New Roman" w:cs="Times New Roman"/>
          <w:sz w:val="28"/>
          <w:szCs w:val="28"/>
        </w:rPr>
        <w:t xml:space="preserve">«Серебряный лучник» - Юг, конкурсов «Лучшие социальные проекты Юга России в 2014 году», «Лучшие практики социально ориентированных </w:t>
      </w:r>
      <w:r w:rsidR="00AD0388">
        <w:rPr>
          <w:rFonts w:ascii="Times New Roman" w:hAnsi="Times New Roman" w:cs="Times New Roman"/>
          <w:sz w:val="28"/>
          <w:szCs w:val="28"/>
        </w:rPr>
        <w:t>некоммерческих организаций г. Ростова-на-Дону» и рядом других экспертных оценок.</w:t>
      </w:r>
    </w:p>
    <w:p w:rsidR="00176B24" w:rsidRDefault="00176B24" w:rsidP="002223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6B24" w:rsidRPr="00176B24" w:rsidRDefault="00176B24" w:rsidP="00176B24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6B24">
        <w:rPr>
          <w:rFonts w:ascii="Times New Roman" w:hAnsi="Times New Roman" w:cs="Times New Roman"/>
          <w:b/>
          <w:sz w:val="26"/>
          <w:szCs w:val="26"/>
        </w:rPr>
        <w:t>Контактная информация:</w:t>
      </w:r>
    </w:p>
    <w:p w:rsidR="00176B24" w:rsidRPr="00AD0388" w:rsidRDefault="00176B24" w:rsidP="00176B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D0388">
        <w:rPr>
          <w:rFonts w:ascii="Times New Roman" w:hAnsi="Times New Roman" w:cs="Times New Roman"/>
          <w:sz w:val="26"/>
          <w:szCs w:val="26"/>
        </w:rPr>
        <w:t>Поликарпов Р.В. – председатель Ростовской региональной молодежной благотворительно</w:t>
      </w:r>
      <w:bookmarkStart w:id="0" w:name="_GoBack"/>
      <w:bookmarkEnd w:id="0"/>
      <w:r w:rsidRPr="00AD0388">
        <w:rPr>
          <w:rFonts w:ascii="Times New Roman" w:hAnsi="Times New Roman" w:cs="Times New Roman"/>
          <w:sz w:val="26"/>
          <w:szCs w:val="26"/>
        </w:rPr>
        <w:t>й общественной организации «Молодые медики Дона», член Общественного совета при министерстве здравоохранения Ростовской области</w:t>
      </w:r>
      <w:r>
        <w:rPr>
          <w:rFonts w:ascii="Times New Roman" w:hAnsi="Times New Roman" w:cs="Times New Roman"/>
          <w:sz w:val="26"/>
          <w:szCs w:val="26"/>
        </w:rPr>
        <w:t>, руководитель проекта «Доноры Дона»</w:t>
      </w:r>
    </w:p>
    <w:p w:rsidR="00176B24" w:rsidRDefault="00176B24" w:rsidP="00176B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388">
        <w:rPr>
          <w:rFonts w:ascii="Times New Roman" w:hAnsi="Times New Roman" w:cs="Times New Roman"/>
          <w:sz w:val="26"/>
          <w:szCs w:val="26"/>
        </w:rPr>
        <w:t>Арутюнян А.В. – координатор по работе с волонтерами и донорским мероприятиям проекта «Доноры Дона»</w:t>
      </w:r>
    </w:p>
    <w:p w:rsidR="00176B24" w:rsidRDefault="00176B24" w:rsidP="002223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6B24" w:rsidRPr="00176B24" w:rsidRDefault="00176B24" w:rsidP="00222316">
      <w:pPr>
        <w:pStyle w:val="a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76B24">
        <w:rPr>
          <w:rFonts w:ascii="Times New Roman" w:hAnsi="Times New Roman" w:cs="Times New Roman"/>
          <w:sz w:val="26"/>
          <w:szCs w:val="26"/>
          <w:lang w:val="en-US"/>
        </w:rPr>
        <w:t>DonorDona.ru</w:t>
      </w:r>
    </w:p>
    <w:p w:rsidR="00176B24" w:rsidRPr="00176B24" w:rsidRDefault="00176B24" w:rsidP="00222316">
      <w:pPr>
        <w:pStyle w:val="a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176B24">
        <w:rPr>
          <w:rFonts w:ascii="Times New Roman" w:hAnsi="Times New Roman" w:cs="Times New Roman"/>
          <w:sz w:val="26"/>
          <w:szCs w:val="26"/>
          <w:lang w:val="en-US"/>
        </w:rPr>
        <w:t>vk.com/donordona</w:t>
      </w:r>
      <w:proofErr w:type="gramEnd"/>
    </w:p>
    <w:p w:rsidR="00176B24" w:rsidRPr="00176B24" w:rsidRDefault="00176B24" w:rsidP="00222316">
      <w:pPr>
        <w:pStyle w:val="a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176B24">
        <w:rPr>
          <w:rFonts w:ascii="Times New Roman" w:hAnsi="Times New Roman" w:cs="Times New Roman"/>
          <w:sz w:val="26"/>
          <w:szCs w:val="26"/>
          <w:lang w:val="en-US"/>
        </w:rPr>
        <w:t>fb.com/donordona</w:t>
      </w:r>
      <w:proofErr w:type="gramEnd"/>
    </w:p>
    <w:p w:rsidR="00176B24" w:rsidRPr="00176B24" w:rsidRDefault="00176B24" w:rsidP="0022231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6B24">
        <w:rPr>
          <w:rFonts w:ascii="Times New Roman" w:hAnsi="Times New Roman" w:cs="Times New Roman"/>
          <w:sz w:val="26"/>
          <w:szCs w:val="26"/>
          <w:lang w:val="en-US"/>
        </w:rPr>
        <w:t>twitter.com/</w:t>
      </w:r>
      <w:proofErr w:type="spellStart"/>
      <w:r w:rsidRPr="00176B24">
        <w:rPr>
          <w:rFonts w:ascii="Times New Roman" w:hAnsi="Times New Roman" w:cs="Times New Roman"/>
          <w:sz w:val="26"/>
          <w:szCs w:val="26"/>
          <w:lang w:val="en-US"/>
        </w:rPr>
        <w:t>donor_dona</w:t>
      </w:r>
      <w:proofErr w:type="spellEnd"/>
      <w:proofErr w:type="gramEnd"/>
    </w:p>
    <w:p w:rsidR="00176B24" w:rsidRDefault="00176B24" w:rsidP="00176B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76B24">
        <w:rPr>
          <w:rFonts w:ascii="Times New Roman" w:hAnsi="Times New Roman" w:cs="Times New Roman"/>
          <w:sz w:val="26"/>
          <w:szCs w:val="26"/>
        </w:rPr>
        <w:t>телефон 8(863)229-37-37</w:t>
      </w:r>
      <w:r w:rsidRPr="00176B2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176B24" w:rsidRPr="00176B24" w:rsidRDefault="00176B24" w:rsidP="00176B24">
      <w:pPr>
        <w:pStyle w:val="a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76B24">
        <w:rPr>
          <w:rFonts w:ascii="Times New Roman" w:hAnsi="Times New Roman" w:cs="Times New Roman"/>
          <w:sz w:val="26"/>
          <w:szCs w:val="26"/>
          <w:lang w:val="en-US"/>
        </w:rPr>
        <w:t>mmdona.ru</w:t>
      </w:r>
    </w:p>
    <w:p w:rsidR="00176B24" w:rsidRPr="00176B24" w:rsidRDefault="00176B24" w:rsidP="00222316">
      <w:pPr>
        <w:pStyle w:val="a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176B24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176B24">
        <w:rPr>
          <w:rFonts w:ascii="Times New Roman" w:hAnsi="Times New Roman" w:cs="Times New Roman"/>
          <w:sz w:val="26"/>
          <w:szCs w:val="26"/>
          <w:lang w:val="en-US"/>
        </w:rPr>
        <w:t>: mmdona@mail.ru</w:t>
      </w:r>
    </w:p>
    <w:p w:rsidR="00176B24" w:rsidRPr="00176B24" w:rsidRDefault="00176B24" w:rsidP="0022231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76B24">
        <w:rPr>
          <w:rFonts w:ascii="Times New Roman" w:hAnsi="Times New Roman" w:cs="Times New Roman"/>
          <w:sz w:val="26"/>
          <w:szCs w:val="26"/>
        </w:rPr>
        <w:t xml:space="preserve">344007, г. Ростов-на-Дону, ул. </w:t>
      </w:r>
      <w:proofErr w:type="gramStart"/>
      <w:r w:rsidRPr="00176B24">
        <w:rPr>
          <w:rFonts w:ascii="Times New Roman" w:hAnsi="Times New Roman" w:cs="Times New Roman"/>
          <w:sz w:val="26"/>
          <w:szCs w:val="26"/>
        </w:rPr>
        <w:t>Большая</w:t>
      </w:r>
      <w:proofErr w:type="gramEnd"/>
      <w:r w:rsidRPr="00176B24">
        <w:rPr>
          <w:rFonts w:ascii="Times New Roman" w:hAnsi="Times New Roman" w:cs="Times New Roman"/>
          <w:sz w:val="26"/>
          <w:szCs w:val="26"/>
        </w:rPr>
        <w:t xml:space="preserve"> Садовая, 53, оф. 310</w:t>
      </w:r>
    </w:p>
    <w:sectPr w:rsidR="00176B24" w:rsidRPr="00176B24" w:rsidSect="00D816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B6"/>
    <w:rsid w:val="00161C81"/>
    <w:rsid w:val="00176B24"/>
    <w:rsid w:val="00222316"/>
    <w:rsid w:val="00312B89"/>
    <w:rsid w:val="00362443"/>
    <w:rsid w:val="00396ED0"/>
    <w:rsid w:val="006C25A2"/>
    <w:rsid w:val="00A534A5"/>
    <w:rsid w:val="00AD0388"/>
    <w:rsid w:val="00AE2D83"/>
    <w:rsid w:val="00CE2D91"/>
    <w:rsid w:val="00D816DA"/>
    <w:rsid w:val="00DB372B"/>
    <w:rsid w:val="00E00701"/>
    <w:rsid w:val="00E01C1F"/>
    <w:rsid w:val="00E54521"/>
    <w:rsid w:val="00EF42C1"/>
    <w:rsid w:val="00F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72B"/>
  </w:style>
  <w:style w:type="paragraph" w:styleId="a4">
    <w:name w:val="No Spacing"/>
    <w:uiPriority w:val="1"/>
    <w:qFormat/>
    <w:rsid w:val="0022231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76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72B"/>
  </w:style>
  <w:style w:type="paragraph" w:styleId="a4">
    <w:name w:val="No Spacing"/>
    <w:uiPriority w:val="1"/>
    <w:qFormat/>
    <w:rsid w:val="0022231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76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AZNIV</dc:creator>
  <cp:lastModifiedBy>Роман</cp:lastModifiedBy>
  <cp:revision>3</cp:revision>
  <dcterms:created xsi:type="dcterms:W3CDTF">2015-06-03T07:21:00Z</dcterms:created>
  <dcterms:modified xsi:type="dcterms:W3CDTF">2015-06-03T07:24:00Z</dcterms:modified>
</cp:coreProperties>
</file>